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47" w:rsidRDefault="00E04E0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Writer’s Center’s BIPOC (Black, Indigenous, People of Color) Scholarship Application 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The Writer’s Center is thrilled to invite you to apply for a creative writing workshop scholarship, for one scholarship per year for any class up to eight weeks.</w:t>
      </w:r>
    </w:p>
    <w:p w:rsidR="00603D47" w:rsidRDefault="00603D47">
      <w:pPr>
        <w:rPr>
          <w:sz w:val="24"/>
          <w:szCs w:val="24"/>
        </w:rPr>
      </w:pP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Please submit a statement of interest (max word count 500).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Date: 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City, State: _______________________________________________________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Zip: 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Phone number: 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Ema</w:t>
      </w:r>
      <w:r>
        <w:rPr>
          <w:sz w:val="24"/>
          <w:szCs w:val="24"/>
        </w:rPr>
        <w:t>il address: ______________________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For which class are you applying? (Title, Instructor, Date(s):  __________________________________________________________________________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Please note that at the conclusion of each workshop season, TWC will ask recipient</w:t>
      </w:r>
      <w:r>
        <w:rPr>
          <w:sz w:val="24"/>
          <w:szCs w:val="24"/>
        </w:rPr>
        <w:t>s to submit a few sentences on their experiences. When using them for publicity, TWC will not use full names.</w:t>
      </w:r>
    </w:p>
    <w:p w:rsidR="00603D47" w:rsidRDefault="00E04E06">
      <w:pPr>
        <w:rPr>
          <w:sz w:val="24"/>
          <w:szCs w:val="24"/>
        </w:rPr>
      </w:pPr>
      <w:r>
        <w:rPr>
          <w:b/>
          <w:sz w:val="24"/>
          <w:szCs w:val="24"/>
        </w:rPr>
        <w:t>Fine print</w:t>
      </w:r>
      <w:r>
        <w:rPr>
          <w:sz w:val="24"/>
          <w:szCs w:val="24"/>
        </w:rPr>
        <w:t>: One scholarship per person per year.</w:t>
      </w:r>
    </w:p>
    <w:p w:rsidR="00603D47" w:rsidRDefault="00E04E06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If for any reason The Writer’s Center has to cancel the chosen workshop, or the participant withd</w:t>
      </w:r>
      <w:r>
        <w:rPr>
          <w:sz w:val="24"/>
          <w:szCs w:val="24"/>
        </w:rPr>
        <w:t xml:space="preserve">raws before the start date of the class, the amount awarded will be valid for one calendar year from its issuance as a credit. </w:t>
      </w:r>
    </w:p>
    <w:p w:rsidR="00603D47" w:rsidRDefault="00E04E06">
      <w:pPr>
        <w:rPr>
          <w:sz w:val="24"/>
          <w:szCs w:val="24"/>
        </w:rPr>
      </w:pPr>
      <w:r>
        <w:rPr>
          <w:sz w:val="24"/>
          <w:szCs w:val="24"/>
        </w:rPr>
        <w:t>Terms and conditions are subject to chang</w:t>
      </w:r>
      <w:bookmarkStart w:id="1" w:name="_GoBack"/>
      <w:bookmarkEnd w:id="1"/>
      <w:r>
        <w:rPr>
          <w:sz w:val="24"/>
          <w:szCs w:val="24"/>
        </w:rPr>
        <w:t>e.</w:t>
      </w:r>
    </w:p>
    <w:sectPr w:rsidR="00603D47">
      <w:headerReference w:type="first" r:id="rId7"/>
      <w:footerReference w:type="first" r:id="rId8"/>
      <w:pgSz w:w="12240" w:h="15840"/>
      <w:pgMar w:top="1440" w:right="1440" w:bottom="1440" w:left="1440" w:header="720" w:footer="3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06" w:rsidRDefault="00E04E06">
      <w:pPr>
        <w:spacing w:after="0" w:line="240" w:lineRule="auto"/>
      </w:pPr>
      <w:r>
        <w:separator/>
      </w:r>
    </w:p>
  </w:endnote>
  <w:endnote w:type="continuationSeparator" w:id="0">
    <w:p w:rsidR="00E04E06" w:rsidRDefault="00E0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EB Garamond"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47" w:rsidRDefault="00603D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06" w:rsidRDefault="00E04E06">
      <w:pPr>
        <w:spacing w:after="0" w:line="240" w:lineRule="auto"/>
      </w:pPr>
      <w:r>
        <w:separator/>
      </w:r>
    </w:p>
  </w:footnote>
  <w:footnote w:type="continuationSeparator" w:id="0">
    <w:p w:rsidR="00E04E06" w:rsidRDefault="00E0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47" w:rsidRDefault="00E0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459931" cy="791016"/>
          <wp:effectExtent l="0" t="0" r="0" b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9931" cy="791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03D47" w:rsidRDefault="00603D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EB Garamond" w:eastAsia="EB Garamond" w:hAnsi="EB Garamond" w:cs="EB Garamond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47"/>
    <w:rsid w:val="00603D47"/>
    <w:rsid w:val="008258BE"/>
    <w:rsid w:val="00E0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78E9"/>
  <w15:docId w15:val="{D695D783-2339-4660-87E1-F3BA707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0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1B"/>
  </w:style>
  <w:style w:type="paragraph" w:styleId="Footer">
    <w:name w:val="footer"/>
    <w:basedOn w:val="Normal"/>
    <w:link w:val="FooterChar"/>
    <w:uiPriority w:val="99"/>
    <w:unhideWhenUsed/>
    <w:rsid w:val="0090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1B"/>
  </w:style>
  <w:style w:type="paragraph" w:styleId="NoSpacing">
    <w:name w:val="No Spacing"/>
    <w:uiPriority w:val="1"/>
    <w:qFormat/>
    <w:rsid w:val="0090201B"/>
    <w:pPr>
      <w:spacing w:after="0" w:line="240" w:lineRule="auto"/>
    </w:pPr>
  </w:style>
  <w:style w:type="table" w:styleId="TableGrid">
    <w:name w:val="Table Grid"/>
    <w:basedOn w:val="TableNormal"/>
    <w:uiPriority w:val="39"/>
    <w:rsid w:val="000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80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kUO3V0F0HpWPe7nfE1Hh25Bgg==">CgMxLjAyCGguZ2pkZ3hzOAByITFienVhRWRBX01iZU1kMW9EZng4X3JFeWRSNzRvTFpZeg==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Powers</dc:creator>
  <cp:lastModifiedBy>Laura Spencer</cp:lastModifiedBy>
  <cp:revision>2</cp:revision>
  <dcterms:created xsi:type="dcterms:W3CDTF">2019-06-18T15:03:00Z</dcterms:created>
  <dcterms:modified xsi:type="dcterms:W3CDTF">2025-03-17T02:11:00Z</dcterms:modified>
</cp:coreProperties>
</file>